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34D" w:rsidRPr="0091534D" w:rsidRDefault="001B2B77" w:rsidP="00C70508">
      <w:pPr>
        <w:pStyle w:val="ListParagraph"/>
        <w:numPr>
          <w:ilvl w:val="0"/>
          <w:numId w:val="1"/>
        </w:numPr>
        <w:tabs>
          <w:tab w:val="left" w:pos="6120"/>
        </w:tabs>
      </w:pPr>
      <w:r w:rsidRPr="00DE647F">
        <w:rPr>
          <w:b/>
          <w:noProof/>
          <w:highlight w:val="yellow"/>
        </w:rPr>
        <w:drawing>
          <wp:anchor distT="0" distB="0" distL="114300" distR="114300" simplePos="0" relativeHeight="251659264" behindDoc="0" locked="0" layoutInCell="1" allowOverlap="1">
            <wp:simplePos x="0" y="0"/>
            <wp:positionH relativeFrom="column">
              <wp:posOffset>4333710</wp:posOffset>
            </wp:positionH>
            <wp:positionV relativeFrom="paragraph">
              <wp:posOffset>-847740</wp:posOffset>
            </wp:positionV>
            <wp:extent cx="2991240" cy="1276560"/>
            <wp:effectExtent l="38100" t="38100" r="57150" b="57150"/>
            <wp:wrapNone/>
            <wp:docPr id="2" name="Ink 2"/>
            <wp:cNvGraphicFramePr/>
            <a:graphic xmlns:a="http://schemas.openxmlformats.org/drawingml/2006/main">
              <a:graphicData uri="http://schemas.microsoft.com/office/word/2010/wordprocessingInk">
                <w14:contentPart bwMode="auto" r:id="rId5">
                  <w14:nvContentPartPr>
                    <w14:cNvContentPartPr/>
                  </w14:nvContentPartPr>
                  <w14:xfrm>
                    <a:off x="0" y="0"/>
                    <a:ext cx="2991240" cy="1276560"/>
                  </w14:xfrm>
                </w14:contentPart>
              </a:graphicData>
            </a:graphic>
          </wp:anchor>
        </w:drawing>
      </w:r>
      <w:r w:rsidR="00597302" w:rsidRPr="00DE647F">
        <w:rPr>
          <w:b/>
          <w:sz w:val="24"/>
          <w:highlight w:val="yellow"/>
        </w:rPr>
        <w:t>P</w:t>
      </w:r>
      <w:r w:rsidR="00D3290F">
        <w:rPr>
          <w:b/>
          <w:noProof/>
          <w:sz w:val="24"/>
        </w:rPr>
        <w:drawing>
          <wp:anchor distT="0" distB="0" distL="114300" distR="114300" simplePos="0" relativeHeight="251660288" behindDoc="1" locked="0" layoutInCell="1" allowOverlap="1">
            <wp:simplePos x="0" y="0"/>
            <wp:positionH relativeFrom="column">
              <wp:posOffset>542925</wp:posOffset>
            </wp:positionH>
            <wp:positionV relativeFrom="paragraph">
              <wp:posOffset>1905</wp:posOffset>
            </wp:positionV>
            <wp:extent cx="4314825" cy="3390265"/>
            <wp:effectExtent l="0" t="0" r="9525" b="635"/>
            <wp:wrapTight wrapText="bothSides">
              <wp:wrapPolygon edited="0">
                <wp:start x="0" y="0"/>
                <wp:lineTo x="0" y="21483"/>
                <wp:lineTo x="21552" y="21483"/>
                <wp:lineTo x="2155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spiration inside brochure for dc.png"/>
                    <pic:cNvPicPr/>
                  </pic:nvPicPr>
                  <pic:blipFill>
                    <a:blip r:embed="rId6">
                      <a:extLst>
                        <a:ext uri="{28A0092B-C50C-407E-A947-70E740481C1C}">
                          <a14:useLocalDpi xmlns:a14="http://schemas.microsoft.com/office/drawing/2010/main" val="0"/>
                        </a:ext>
                      </a:extLst>
                    </a:blip>
                    <a:stretch>
                      <a:fillRect/>
                    </a:stretch>
                  </pic:blipFill>
                  <pic:spPr>
                    <a:xfrm>
                      <a:off x="0" y="0"/>
                      <a:ext cx="4314825" cy="3390265"/>
                    </a:xfrm>
                    <a:prstGeom prst="rect">
                      <a:avLst/>
                    </a:prstGeom>
                  </pic:spPr>
                </pic:pic>
              </a:graphicData>
            </a:graphic>
            <wp14:sizeRelH relativeFrom="page">
              <wp14:pctWidth>0</wp14:pctWidth>
            </wp14:sizeRelH>
            <wp14:sizeRelV relativeFrom="page">
              <wp14:pctHeight>0</wp14:pctHeight>
            </wp14:sizeRelV>
          </wp:anchor>
        </w:drawing>
      </w:r>
      <w:r w:rsidR="00597302" w:rsidRPr="00DE647F">
        <w:rPr>
          <w:b/>
          <w:sz w:val="24"/>
          <w:highlight w:val="yellow"/>
        </w:rPr>
        <w:t>lease note:</w:t>
      </w:r>
      <w:r w:rsidR="00597302">
        <w:rPr>
          <w:sz w:val="24"/>
        </w:rPr>
        <w:t xml:space="preserve">  </w:t>
      </w:r>
      <w:r w:rsidR="00223961">
        <w:rPr>
          <w:sz w:val="24"/>
        </w:rPr>
        <w:t xml:space="preserve">The </w:t>
      </w:r>
      <w:r w:rsidR="005677FA">
        <w:rPr>
          <w:sz w:val="24"/>
        </w:rPr>
        <w:t xml:space="preserve">inspiration </w:t>
      </w:r>
      <w:r w:rsidR="00223961">
        <w:rPr>
          <w:sz w:val="24"/>
        </w:rPr>
        <w:t>picture</w:t>
      </w:r>
      <w:r w:rsidR="0091534D">
        <w:rPr>
          <w:sz w:val="24"/>
        </w:rPr>
        <w:t xml:space="preserve"> that I uploaded </w:t>
      </w:r>
      <w:r w:rsidR="005677FA">
        <w:rPr>
          <w:sz w:val="24"/>
        </w:rPr>
        <w:t xml:space="preserve">is </w:t>
      </w:r>
      <w:r w:rsidR="00615420" w:rsidRPr="000F68D6">
        <w:rPr>
          <w:sz w:val="24"/>
        </w:rPr>
        <w:t>for inspiration only.  I do not want to replicate th</w:t>
      </w:r>
      <w:r w:rsidR="0091534D">
        <w:rPr>
          <w:sz w:val="24"/>
        </w:rPr>
        <w:t>at</w:t>
      </w:r>
      <w:r w:rsidR="00597302">
        <w:rPr>
          <w:sz w:val="24"/>
        </w:rPr>
        <w:t xml:space="preserve"> </w:t>
      </w:r>
      <w:r w:rsidR="00DE647F">
        <w:rPr>
          <w:sz w:val="24"/>
        </w:rPr>
        <w:t xml:space="preserve">EXACT </w:t>
      </w:r>
      <w:r w:rsidR="00597302">
        <w:rPr>
          <w:sz w:val="24"/>
        </w:rPr>
        <w:t xml:space="preserve">design. I </w:t>
      </w:r>
      <w:r w:rsidR="00223961">
        <w:rPr>
          <w:sz w:val="24"/>
        </w:rPr>
        <w:t xml:space="preserve">want my own design and branding. </w:t>
      </w:r>
      <w:r w:rsidR="0003506D">
        <w:rPr>
          <w:sz w:val="24"/>
        </w:rPr>
        <w:t xml:space="preserve"> </w:t>
      </w:r>
      <w:r w:rsidR="0091534D">
        <w:rPr>
          <w:sz w:val="24"/>
        </w:rPr>
        <w:t xml:space="preserve">Of course something similar but my own branding. </w:t>
      </w:r>
      <w:r w:rsidR="00DD7500">
        <w:rPr>
          <w:sz w:val="24"/>
        </w:rPr>
        <w:t xml:space="preserve">This is inspiration for inside brochure of a tri-fold brochure design. </w:t>
      </w:r>
      <w:r w:rsidR="0091534D">
        <w:rPr>
          <w:sz w:val="24"/>
        </w:rPr>
        <w:br/>
      </w:r>
    </w:p>
    <w:p w:rsidR="00615420" w:rsidRPr="00597302" w:rsidRDefault="0003506D" w:rsidP="00C70508">
      <w:pPr>
        <w:pStyle w:val="ListParagraph"/>
        <w:numPr>
          <w:ilvl w:val="0"/>
          <w:numId w:val="1"/>
        </w:numPr>
        <w:tabs>
          <w:tab w:val="left" w:pos="6120"/>
        </w:tabs>
      </w:pPr>
      <w:r w:rsidRPr="0091534D">
        <w:rPr>
          <w:b/>
          <w:color w:val="C00000"/>
          <w:sz w:val="24"/>
          <w:u w:val="single"/>
        </w:rPr>
        <w:t>Photo</w:t>
      </w:r>
      <w:r w:rsidR="0091534D" w:rsidRPr="0091534D">
        <w:rPr>
          <w:b/>
          <w:color w:val="C00000"/>
          <w:sz w:val="24"/>
          <w:u w:val="single"/>
        </w:rPr>
        <w:t>s Instructions:</w:t>
      </w:r>
      <w:r w:rsidRPr="0091534D">
        <w:rPr>
          <w:color w:val="C00000"/>
          <w:sz w:val="24"/>
        </w:rPr>
        <w:t xml:space="preserve"> </w:t>
      </w:r>
      <w:r>
        <w:rPr>
          <w:sz w:val="24"/>
        </w:rPr>
        <w:t xml:space="preserve">We need two photos placed in the inside brochure panel.  One must be a diverse group </w:t>
      </w:r>
      <w:r w:rsidR="0091534D">
        <w:rPr>
          <w:sz w:val="24"/>
        </w:rPr>
        <w:t xml:space="preserve">of professionals </w:t>
      </w:r>
      <w:r w:rsidR="0091534D" w:rsidRPr="0091534D">
        <w:rPr>
          <w:i/>
          <w:sz w:val="24"/>
          <w:u w:val="single"/>
        </w:rPr>
        <w:t>and must include</w:t>
      </w:r>
      <w:r w:rsidR="0091534D">
        <w:rPr>
          <w:sz w:val="24"/>
        </w:rPr>
        <w:t xml:space="preserve"> an African American female.  The other photo </w:t>
      </w:r>
      <w:r w:rsidR="0091534D" w:rsidRPr="0091534D">
        <w:rPr>
          <w:sz w:val="24"/>
          <w:u w:val="single"/>
        </w:rPr>
        <w:t>must be</w:t>
      </w:r>
      <w:r w:rsidR="0091534D">
        <w:rPr>
          <w:sz w:val="24"/>
        </w:rPr>
        <w:t xml:space="preserve"> of an African American male.  </w:t>
      </w:r>
      <w:r w:rsidR="0091534D" w:rsidRPr="0091534D">
        <w:rPr>
          <w:b/>
          <w:color w:val="C00000"/>
          <w:sz w:val="24"/>
          <w:u w:val="single"/>
        </w:rPr>
        <w:t>Photo placement:</w:t>
      </w:r>
      <w:r w:rsidR="0091534D" w:rsidRPr="0091534D">
        <w:rPr>
          <w:color w:val="C00000"/>
          <w:sz w:val="24"/>
        </w:rPr>
        <w:t xml:space="preserve">  </w:t>
      </w:r>
      <w:r w:rsidR="0091534D">
        <w:rPr>
          <w:sz w:val="24"/>
        </w:rPr>
        <w:t>Put picture of the African American male at the bottom of the first panel inside and put the diverse group photo at the third bottom panel inside.  We would like the diverse group photo to go below Our Specialties info (see 2</w:t>
      </w:r>
      <w:r w:rsidR="0091534D" w:rsidRPr="0091534D">
        <w:rPr>
          <w:sz w:val="24"/>
          <w:vertAlign w:val="superscript"/>
        </w:rPr>
        <w:t>nd</w:t>
      </w:r>
      <w:r w:rsidR="0091534D">
        <w:rPr>
          <w:sz w:val="24"/>
        </w:rPr>
        <w:t xml:space="preserve"> page below).  </w:t>
      </w:r>
      <w:r w:rsidR="00597302">
        <w:rPr>
          <w:sz w:val="24"/>
        </w:rPr>
        <w:br/>
      </w:r>
    </w:p>
    <w:p w:rsidR="00597302" w:rsidRPr="003F5EE5" w:rsidRDefault="00597302" w:rsidP="00597302">
      <w:pPr>
        <w:tabs>
          <w:tab w:val="left" w:pos="6120"/>
        </w:tabs>
        <w:rPr>
          <w:b/>
          <w:color w:val="C00000"/>
          <w:sz w:val="24"/>
        </w:rPr>
      </w:pPr>
      <w:r w:rsidRPr="003F5EE5">
        <w:rPr>
          <w:b/>
          <w:color w:val="C00000"/>
          <w:sz w:val="24"/>
        </w:rPr>
        <w:t xml:space="preserve">Top Border Area Instructions: </w:t>
      </w:r>
    </w:p>
    <w:p w:rsidR="000F68D6" w:rsidRPr="003F5EE5" w:rsidRDefault="005677FA" w:rsidP="00C70508">
      <w:pPr>
        <w:pStyle w:val="ListParagraph"/>
        <w:numPr>
          <w:ilvl w:val="0"/>
          <w:numId w:val="1"/>
        </w:numPr>
        <w:tabs>
          <w:tab w:val="left" w:pos="6120"/>
        </w:tabs>
        <w:rPr>
          <w:b/>
          <w:color w:val="C00000"/>
        </w:rPr>
      </w:pPr>
      <w:r>
        <w:t>I</w:t>
      </w:r>
      <w:r w:rsidR="00C70508">
        <w:t xml:space="preserve">nsert this headline using </w:t>
      </w:r>
      <w:r>
        <w:t xml:space="preserve">white text on a unique modern, professional </w:t>
      </w:r>
      <w:r w:rsidR="00DD7500">
        <w:t xml:space="preserve">red </w:t>
      </w:r>
      <w:r w:rsidR="00C70508">
        <w:t xml:space="preserve">border area:  </w:t>
      </w:r>
      <w:r w:rsidR="00C70508" w:rsidRPr="00C70508">
        <w:rPr>
          <w:b/>
        </w:rPr>
        <w:t xml:space="preserve">Top-notch recruiting solutions that save you time and </w:t>
      </w:r>
      <w:r w:rsidR="00C70508" w:rsidRPr="003F5EE5">
        <w:rPr>
          <w:b/>
          <w:color w:val="000000" w:themeColor="text1"/>
        </w:rPr>
        <w:t xml:space="preserve">money </w:t>
      </w:r>
      <w:r w:rsidR="00C70508" w:rsidRPr="003F5EE5">
        <w:rPr>
          <w:b/>
          <w:color w:val="C00000"/>
        </w:rPr>
        <w:t xml:space="preserve"> </w:t>
      </w:r>
    </w:p>
    <w:p w:rsidR="00597302" w:rsidRPr="003F5EE5" w:rsidRDefault="00597302" w:rsidP="00597302">
      <w:pPr>
        <w:pStyle w:val="ListParagraph"/>
        <w:tabs>
          <w:tab w:val="left" w:pos="6120"/>
        </w:tabs>
        <w:rPr>
          <w:b/>
          <w:color w:val="C00000"/>
        </w:rPr>
      </w:pPr>
    </w:p>
    <w:p w:rsidR="00597302" w:rsidRPr="003F5EE5" w:rsidRDefault="00597302" w:rsidP="00597302">
      <w:pPr>
        <w:pStyle w:val="ListParagraph"/>
        <w:tabs>
          <w:tab w:val="left" w:pos="6120"/>
        </w:tabs>
        <w:rPr>
          <w:b/>
          <w:color w:val="C00000"/>
          <w:sz w:val="24"/>
        </w:rPr>
      </w:pPr>
      <w:r w:rsidRPr="003F5EE5">
        <w:rPr>
          <w:b/>
          <w:color w:val="C00000"/>
          <w:sz w:val="24"/>
        </w:rPr>
        <w:t>Bottom Border Area Instructions:</w:t>
      </w:r>
    </w:p>
    <w:p w:rsidR="00D258FD" w:rsidRDefault="00223961" w:rsidP="00D258FD">
      <w:pPr>
        <w:pStyle w:val="ListParagraph"/>
        <w:numPr>
          <w:ilvl w:val="0"/>
          <w:numId w:val="1"/>
        </w:numPr>
        <w:tabs>
          <w:tab w:val="left" w:pos="6120"/>
        </w:tabs>
        <w:rPr>
          <w:b/>
          <w:u w:val="single"/>
        </w:rPr>
      </w:pPr>
      <w:r w:rsidRPr="00D258FD">
        <w:rPr>
          <w:b/>
        </w:rPr>
        <w:t>We can help you find the right talent for your hiring needs.</w:t>
      </w:r>
    </w:p>
    <w:p w:rsidR="00D258FD" w:rsidRDefault="00D258FD" w:rsidP="00D258FD">
      <w:pPr>
        <w:pStyle w:val="ListParagraph"/>
        <w:tabs>
          <w:tab w:val="left" w:pos="6120"/>
        </w:tabs>
      </w:pPr>
      <w:r>
        <w:t xml:space="preserve">Call {insert phone number} to schedule a free, no-obligation consultation. </w:t>
      </w:r>
    </w:p>
    <w:p w:rsidR="00C163E1" w:rsidRPr="00C163E1" w:rsidRDefault="00223961" w:rsidP="0043408D">
      <w:pPr>
        <w:pStyle w:val="ListParagraph"/>
        <w:tabs>
          <w:tab w:val="left" w:pos="6120"/>
        </w:tabs>
        <w:rPr>
          <w:b/>
        </w:rPr>
      </w:pPr>
      <w:r w:rsidRPr="00D258FD">
        <w:rPr>
          <w:b/>
        </w:rPr>
        <w:br/>
      </w:r>
      <w:r w:rsidR="00C163E1" w:rsidRPr="00C163E1">
        <w:rPr>
          <w:b/>
          <w:sz w:val="24"/>
        </w:rPr>
        <w:t>Why Choose Us?</w:t>
      </w:r>
    </w:p>
    <w:p w:rsidR="00C163E1" w:rsidRDefault="00C163E1" w:rsidP="00D258FD">
      <w:pPr>
        <w:pStyle w:val="ListParagraph"/>
        <w:numPr>
          <w:ilvl w:val="0"/>
          <w:numId w:val="1"/>
        </w:numPr>
        <w:tabs>
          <w:tab w:val="left" w:pos="6120"/>
        </w:tabs>
        <w:rPr>
          <w:b/>
        </w:rPr>
      </w:pPr>
      <w:r>
        <w:rPr>
          <w:b/>
        </w:rPr>
        <w:t>Recruiting Experts in Admin</w:t>
      </w:r>
      <w:r w:rsidR="003F5EE5">
        <w:rPr>
          <w:b/>
        </w:rPr>
        <w:t>istrative, HR &amp;</w:t>
      </w:r>
      <w:r>
        <w:rPr>
          <w:b/>
        </w:rPr>
        <w:t xml:space="preserve"> Accounting </w:t>
      </w:r>
    </w:p>
    <w:p w:rsidR="00C163E1" w:rsidRDefault="00C163E1" w:rsidP="00D258FD">
      <w:pPr>
        <w:pStyle w:val="ListParagraph"/>
        <w:numPr>
          <w:ilvl w:val="0"/>
          <w:numId w:val="1"/>
        </w:numPr>
        <w:tabs>
          <w:tab w:val="left" w:pos="6120"/>
        </w:tabs>
        <w:rPr>
          <w:b/>
        </w:rPr>
      </w:pPr>
      <w:r>
        <w:rPr>
          <w:b/>
        </w:rPr>
        <w:t xml:space="preserve">Highly Skilled Talent Network </w:t>
      </w:r>
    </w:p>
    <w:p w:rsidR="00D258FD" w:rsidRDefault="00C163E1" w:rsidP="00D258FD">
      <w:pPr>
        <w:pStyle w:val="ListParagraph"/>
        <w:numPr>
          <w:ilvl w:val="0"/>
          <w:numId w:val="1"/>
        </w:numPr>
        <w:tabs>
          <w:tab w:val="left" w:pos="6120"/>
        </w:tabs>
        <w:rPr>
          <w:b/>
        </w:rPr>
      </w:pPr>
      <w:r>
        <w:rPr>
          <w:b/>
        </w:rPr>
        <w:t xml:space="preserve">Comprehensive Pre-Screening </w:t>
      </w:r>
    </w:p>
    <w:p w:rsidR="00C163E1" w:rsidRDefault="00C163E1" w:rsidP="00D258FD">
      <w:pPr>
        <w:pStyle w:val="ListParagraph"/>
        <w:numPr>
          <w:ilvl w:val="0"/>
          <w:numId w:val="1"/>
        </w:numPr>
        <w:tabs>
          <w:tab w:val="left" w:pos="6120"/>
        </w:tabs>
        <w:rPr>
          <w:b/>
        </w:rPr>
      </w:pPr>
      <w:r>
        <w:rPr>
          <w:b/>
        </w:rPr>
        <w:t>Simplified Recruiting Process</w:t>
      </w:r>
    </w:p>
    <w:p w:rsidR="00C163E1" w:rsidRDefault="00C163E1" w:rsidP="00D258FD">
      <w:pPr>
        <w:pStyle w:val="ListParagraph"/>
        <w:numPr>
          <w:ilvl w:val="0"/>
          <w:numId w:val="1"/>
        </w:numPr>
        <w:tabs>
          <w:tab w:val="left" w:pos="6120"/>
        </w:tabs>
        <w:rPr>
          <w:b/>
        </w:rPr>
      </w:pPr>
      <w:r>
        <w:rPr>
          <w:b/>
        </w:rPr>
        <w:t xml:space="preserve">Reasonable Placement Fees </w:t>
      </w:r>
    </w:p>
    <w:p w:rsidR="00D3653C" w:rsidRDefault="00D3653C" w:rsidP="00D258FD">
      <w:pPr>
        <w:pStyle w:val="ListParagraph"/>
        <w:numPr>
          <w:ilvl w:val="0"/>
          <w:numId w:val="1"/>
        </w:numPr>
        <w:tabs>
          <w:tab w:val="left" w:pos="6120"/>
        </w:tabs>
        <w:rPr>
          <w:b/>
        </w:rPr>
      </w:pPr>
      <w:r>
        <w:rPr>
          <w:b/>
        </w:rPr>
        <w:t xml:space="preserve">90-Day Replacement Guarantee  </w:t>
      </w:r>
      <w:r>
        <w:rPr>
          <w:b/>
        </w:rPr>
        <w:br/>
      </w:r>
    </w:p>
    <w:p w:rsidR="00C163E1" w:rsidRPr="00D3653C" w:rsidRDefault="00D3653C" w:rsidP="00C163E1">
      <w:pPr>
        <w:tabs>
          <w:tab w:val="left" w:pos="6120"/>
        </w:tabs>
        <w:rPr>
          <w:sz w:val="24"/>
        </w:rPr>
      </w:pPr>
      <w:r w:rsidRPr="00D3653C">
        <w:rPr>
          <w:sz w:val="24"/>
        </w:rPr>
        <w:lastRenderedPageBreak/>
        <w:t>At T</w:t>
      </w:r>
      <w:r>
        <w:rPr>
          <w:sz w:val="24"/>
        </w:rPr>
        <w:t xml:space="preserve"> </w:t>
      </w:r>
      <w:r w:rsidRPr="00D3653C">
        <w:rPr>
          <w:sz w:val="24"/>
        </w:rPr>
        <w:t>&amp; T Recruiting Associates, we offer a full suite of services for your specific needs.</w:t>
      </w:r>
      <w:r w:rsidRPr="00D3653C">
        <w:rPr>
          <w:sz w:val="24"/>
        </w:rPr>
        <w:br/>
        <w:t xml:space="preserve">We customize each search based on our client’s unique requirements. </w:t>
      </w:r>
      <w:r>
        <w:rPr>
          <w:sz w:val="24"/>
        </w:rPr>
        <w:t xml:space="preserve"> Our services include: </w:t>
      </w:r>
    </w:p>
    <w:p w:rsidR="00C163E1" w:rsidRDefault="00C163E1" w:rsidP="00D258FD">
      <w:pPr>
        <w:pStyle w:val="ListParagraph"/>
        <w:numPr>
          <w:ilvl w:val="0"/>
          <w:numId w:val="1"/>
        </w:numPr>
        <w:tabs>
          <w:tab w:val="left" w:pos="6120"/>
        </w:tabs>
        <w:rPr>
          <w:b/>
        </w:rPr>
      </w:pPr>
      <w:r>
        <w:rPr>
          <w:b/>
        </w:rPr>
        <w:t xml:space="preserve">Direct Hire &amp; Contract Staffing Options </w:t>
      </w:r>
    </w:p>
    <w:p w:rsidR="00C06B7B" w:rsidRDefault="00C06B7B" w:rsidP="00D258FD">
      <w:pPr>
        <w:pStyle w:val="ListParagraph"/>
        <w:numPr>
          <w:ilvl w:val="0"/>
          <w:numId w:val="1"/>
        </w:numPr>
        <w:tabs>
          <w:tab w:val="left" w:pos="6120"/>
        </w:tabs>
        <w:rPr>
          <w:b/>
        </w:rPr>
      </w:pPr>
      <w:r>
        <w:rPr>
          <w:b/>
        </w:rPr>
        <w:t xml:space="preserve">Intake &amp; Needs Assessment </w:t>
      </w:r>
    </w:p>
    <w:p w:rsidR="00C163E1" w:rsidRDefault="00C163E1" w:rsidP="00D258FD">
      <w:pPr>
        <w:pStyle w:val="ListParagraph"/>
        <w:numPr>
          <w:ilvl w:val="0"/>
          <w:numId w:val="1"/>
        </w:numPr>
        <w:tabs>
          <w:tab w:val="left" w:pos="6120"/>
        </w:tabs>
        <w:rPr>
          <w:b/>
        </w:rPr>
      </w:pPr>
      <w:r>
        <w:rPr>
          <w:b/>
        </w:rPr>
        <w:t xml:space="preserve">Sourcing Candidates &amp; Resume Mining </w:t>
      </w:r>
    </w:p>
    <w:p w:rsidR="00C163E1" w:rsidRDefault="00C163E1" w:rsidP="00D258FD">
      <w:pPr>
        <w:pStyle w:val="ListParagraph"/>
        <w:numPr>
          <w:ilvl w:val="0"/>
          <w:numId w:val="1"/>
        </w:numPr>
        <w:tabs>
          <w:tab w:val="left" w:pos="6120"/>
        </w:tabs>
        <w:rPr>
          <w:b/>
        </w:rPr>
      </w:pPr>
      <w:r w:rsidRPr="00C163E1">
        <w:rPr>
          <w:b/>
        </w:rPr>
        <w:t xml:space="preserve">Screening Candidates for Skills, Experience &amp; Cultural Fit </w:t>
      </w:r>
    </w:p>
    <w:p w:rsidR="00C163E1" w:rsidRDefault="00C163E1" w:rsidP="00D258FD">
      <w:pPr>
        <w:pStyle w:val="ListParagraph"/>
        <w:numPr>
          <w:ilvl w:val="0"/>
          <w:numId w:val="1"/>
        </w:numPr>
        <w:tabs>
          <w:tab w:val="left" w:pos="6120"/>
        </w:tabs>
        <w:rPr>
          <w:b/>
        </w:rPr>
      </w:pPr>
      <w:r>
        <w:rPr>
          <w:b/>
        </w:rPr>
        <w:t xml:space="preserve">Coordinating Phone &amp; Onsite Interviews </w:t>
      </w:r>
    </w:p>
    <w:p w:rsidR="00C163E1" w:rsidRDefault="00D3653C" w:rsidP="00D258FD">
      <w:pPr>
        <w:pStyle w:val="ListParagraph"/>
        <w:numPr>
          <w:ilvl w:val="0"/>
          <w:numId w:val="1"/>
        </w:numPr>
        <w:tabs>
          <w:tab w:val="left" w:pos="6120"/>
        </w:tabs>
        <w:rPr>
          <w:b/>
        </w:rPr>
      </w:pPr>
      <w:r>
        <w:rPr>
          <w:b/>
        </w:rPr>
        <w:t xml:space="preserve">Extending Job Offers &amp; Salary Negotiation </w:t>
      </w:r>
    </w:p>
    <w:p w:rsidR="00C06B7B" w:rsidRDefault="00D3653C" w:rsidP="00D258FD">
      <w:pPr>
        <w:pStyle w:val="ListParagraph"/>
        <w:numPr>
          <w:ilvl w:val="0"/>
          <w:numId w:val="1"/>
        </w:numPr>
        <w:tabs>
          <w:tab w:val="left" w:pos="6120"/>
        </w:tabs>
        <w:rPr>
          <w:b/>
        </w:rPr>
      </w:pPr>
      <w:r>
        <w:rPr>
          <w:b/>
        </w:rPr>
        <w:t>Onboarding Candida</w:t>
      </w:r>
      <w:r w:rsidR="00C06B7B">
        <w:rPr>
          <w:b/>
        </w:rPr>
        <w:t>tes</w:t>
      </w:r>
    </w:p>
    <w:p w:rsidR="00D3653C" w:rsidRDefault="00C06B7B" w:rsidP="00D258FD">
      <w:pPr>
        <w:pStyle w:val="ListParagraph"/>
        <w:numPr>
          <w:ilvl w:val="0"/>
          <w:numId w:val="1"/>
        </w:numPr>
        <w:tabs>
          <w:tab w:val="left" w:pos="6120"/>
        </w:tabs>
        <w:rPr>
          <w:b/>
        </w:rPr>
      </w:pPr>
      <w:r w:rsidRPr="00C06B7B">
        <w:rPr>
          <w:b/>
        </w:rPr>
        <w:t>Post-Hire</w:t>
      </w:r>
      <w:r>
        <w:rPr>
          <w:b/>
        </w:rPr>
        <w:t xml:space="preserve"> Follow up </w:t>
      </w:r>
    </w:p>
    <w:p w:rsidR="005C6CF4" w:rsidRDefault="005C6CF4" w:rsidP="005C6CF4">
      <w:pPr>
        <w:tabs>
          <w:tab w:val="left" w:pos="6120"/>
        </w:tabs>
        <w:rPr>
          <w:b/>
        </w:rPr>
      </w:pPr>
    </w:p>
    <w:p w:rsidR="005C6CF4" w:rsidRDefault="005C6CF4" w:rsidP="005C6CF4">
      <w:pPr>
        <w:tabs>
          <w:tab w:val="left" w:pos="6120"/>
        </w:tabs>
        <w:rPr>
          <w:b/>
        </w:rPr>
      </w:pPr>
    </w:p>
    <w:p w:rsidR="005C6CF4" w:rsidRDefault="0091534D" w:rsidP="005C6CF4">
      <w:pPr>
        <w:tabs>
          <w:tab w:val="left" w:pos="6120"/>
        </w:tabs>
        <w:rPr>
          <w:b/>
        </w:rPr>
      </w:pPr>
      <w:r>
        <w:rPr>
          <w:b/>
        </w:rPr>
        <w:t xml:space="preserve">Our Specialties </w:t>
      </w:r>
    </w:p>
    <w:p w:rsidR="005C6CF4" w:rsidRDefault="0091534D" w:rsidP="005C6CF4">
      <w:pPr>
        <w:tabs>
          <w:tab w:val="left" w:pos="6120"/>
        </w:tabs>
        <w:rPr>
          <w:b/>
        </w:rPr>
      </w:pPr>
      <w:r>
        <w:rPr>
          <w:b/>
        </w:rPr>
        <w:t>V</w:t>
      </w:r>
      <w:r w:rsidR="005C6CF4">
        <w:rPr>
          <w:b/>
        </w:rPr>
        <w:t>ertical display of the following specialties</w:t>
      </w:r>
      <w:r w:rsidR="005677FA">
        <w:rPr>
          <w:b/>
        </w:rPr>
        <w:t xml:space="preserve">, NOT  a horizontal one </w:t>
      </w:r>
      <w:r w:rsidR="005C6CF4">
        <w:rPr>
          <w:b/>
        </w:rPr>
        <w:t xml:space="preserve"> – Can you find similar icons to these and NOT the same ones on my website?  I am thinking a </w:t>
      </w:r>
      <w:r w:rsidR="005C6CF4" w:rsidRPr="005C6CF4">
        <w:rPr>
          <w:b/>
          <w:u w:val="single"/>
        </w:rPr>
        <w:t>folder should represent HR</w:t>
      </w:r>
      <w:r w:rsidR="005C6CF4">
        <w:rPr>
          <w:b/>
        </w:rPr>
        <w:t xml:space="preserve"> and the </w:t>
      </w:r>
      <w:r w:rsidR="005C6CF4" w:rsidRPr="005C6CF4">
        <w:rPr>
          <w:b/>
          <w:u w:val="single"/>
        </w:rPr>
        <w:t>two people should represent administrative</w:t>
      </w:r>
      <w:r w:rsidR="005C6CF4">
        <w:rPr>
          <w:b/>
        </w:rPr>
        <w:t xml:space="preserve">, and </w:t>
      </w:r>
      <w:r w:rsidR="005C6CF4" w:rsidRPr="005C6CF4">
        <w:rPr>
          <w:b/>
          <w:u w:val="single"/>
        </w:rPr>
        <w:t>a bar graph should represent accounting</w:t>
      </w:r>
      <w:r w:rsidR="005C6CF4">
        <w:rPr>
          <w:b/>
        </w:rPr>
        <w:t xml:space="preserve">.  We do not want to use the </w:t>
      </w:r>
      <w:r>
        <w:rPr>
          <w:b/>
        </w:rPr>
        <w:t xml:space="preserve">following </w:t>
      </w:r>
      <w:r w:rsidR="005C6CF4">
        <w:rPr>
          <w:b/>
        </w:rPr>
        <w:t>icons</w:t>
      </w:r>
      <w:r>
        <w:rPr>
          <w:b/>
        </w:rPr>
        <w:t xml:space="preserve"> that are on our </w:t>
      </w:r>
      <w:r w:rsidR="005C6CF4">
        <w:rPr>
          <w:b/>
        </w:rPr>
        <w:t xml:space="preserve">website because we are looking have our website design upgraded based on the brochure design. </w:t>
      </w:r>
    </w:p>
    <w:p w:rsidR="005C6CF4" w:rsidRDefault="005C6CF4" w:rsidP="005C6CF4">
      <w:pPr>
        <w:tabs>
          <w:tab w:val="left" w:pos="6120"/>
        </w:tabs>
        <w:rPr>
          <w:b/>
        </w:rPr>
      </w:pPr>
    </w:p>
    <w:tbl>
      <w:tblPr>
        <w:tblW w:w="5000" w:type="pct"/>
        <w:tblCellMar>
          <w:left w:w="0" w:type="dxa"/>
          <w:right w:w="0" w:type="dxa"/>
        </w:tblCellMar>
        <w:tblLook w:val="04A0" w:firstRow="1" w:lastRow="0" w:firstColumn="1" w:lastColumn="0" w:noHBand="0" w:noVBand="1"/>
      </w:tblPr>
      <w:tblGrid>
        <w:gridCol w:w="4045"/>
        <w:gridCol w:w="4594"/>
        <w:gridCol w:w="4321"/>
      </w:tblGrid>
      <w:tr w:rsidR="005C6CF4" w:rsidRPr="005C6CF4" w:rsidTr="005C6CF4">
        <w:tc>
          <w:tcPr>
            <w:tcW w:w="1560" w:type="pct"/>
            <w:tcBorders>
              <w:top w:val="nil"/>
              <w:left w:val="nil"/>
              <w:bottom w:val="nil"/>
              <w:right w:val="nil"/>
            </w:tcBorders>
            <w:tcMar>
              <w:top w:w="0" w:type="dxa"/>
              <w:left w:w="225" w:type="dxa"/>
              <w:bottom w:w="0" w:type="dxa"/>
              <w:right w:w="225" w:type="dxa"/>
            </w:tcMar>
            <w:hideMark/>
          </w:tcPr>
          <w:p w:rsidR="005C6CF4" w:rsidRPr="005C6CF4" w:rsidRDefault="005C6CF4" w:rsidP="005C6CF4">
            <w:pPr>
              <w:tabs>
                <w:tab w:val="left" w:pos="6120"/>
              </w:tabs>
              <w:rPr>
                <w:b/>
              </w:rPr>
            </w:pPr>
            <w:r w:rsidRPr="005C6CF4">
              <w:rPr>
                <w:b/>
                <w:noProof/>
              </w:rPr>
              <w:drawing>
                <wp:inline distT="0" distB="0" distL="0" distR="0">
                  <wp:extent cx="723900" cy="809625"/>
                  <wp:effectExtent l="0" t="0" r="0" b="9525"/>
                  <wp:docPr id="8" name="Picture 8"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3900" cy="809625"/>
                          </a:xfrm>
                          <a:prstGeom prst="rect">
                            <a:avLst/>
                          </a:prstGeom>
                          <a:noFill/>
                          <a:ln>
                            <a:noFill/>
                          </a:ln>
                        </pic:spPr>
                      </pic:pic>
                    </a:graphicData>
                  </a:graphic>
                </wp:inline>
              </w:drawing>
            </w:r>
          </w:p>
        </w:tc>
        <w:tc>
          <w:tcPr>
            <w:tcW w:w="1772" w:type="pct"/>
            <w:tcBorders>
              <w:top w:val="nil"/>
              <w:left w:val="nil"/>
              <w:bottom w:val="nil"/>
              <w:right w:val="nil"/>
            </w:tcBorders>
            <w:tcMar>
              <w:top w:w="0" w:type="dxa"/>
              <w:left w:w="225" w:type="dxa"/>
              <w:bottom w:w="0" w:type="dxa"/>
              <w:right w:w="225" w:type="dxa"/>
            </w:tcMar>
            <w:hideMark/>
          </w:tcPr>
          <w:p w:rsidR="005C6CF4" w:rsidRPr="005C6CF4" w:rsidRDefault="005C6CF4" w:rsidP="005C6CF4">
            <w:pPr>
              <w:tabs>
                <w:tab w:val="left" w:pos="6120"/>
              </w:tabs>
              <w:rPr>
                <w:b/>
              </w:rPr>
            </w:pPr>
            <w:r w:rsidRPr="005C6CF4">
              <w:rPr>
                <w:b/>
                <w:noProof/>
              </w:rPr>
              <w:drawing>
                <wp:inline distT="0" distB="0" distL="0" distR="0">
                  <wp:extent cx="733425" cy="790575"/>
                  <wp:effectExtent l="0" t="0" r="9525" b="9525"/>
                  <wp:docPr id="7" name="Picture 7"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3425" cy="790575"/>
                          </a:xfrm>
                          <a:prstGeom prst="rect">
                            <a:avLst/>
                          </a:prstGeom>
                          <a:noFill/>
                          <a:ln>
                            <a:noFill/>
                          </a:ln>
                        </pic:spPr>
                      </pic:pic>
                    </a:graphicData>
                  </a:graphic>
                </wp:inline>
              </w:drawing>
            </w:r>
          </w:p>
        </w:tc>
        <w:tc>
          <w:tcPr>
            <w:tcW w:w="1666" w:type="pct"/>
            <w:tcBorders>
              <w:top w:val="nil"/>
              <w:left w:val="nil"/>
              <w:bottom w:val="nil"/>
              <w:right w:val="nil"/>
            </w:tcBorders>
            <w:tcMar>
              <w:top w:w="0" w:type="dxa"/>
              <w:left w:w="225" w:type="dxa"/>
              <w:bottom w:w="0" w:type="dxa"/>
              <w:right w:w="225" w:type="dxa"/>
            </w:tcMar>
            <w:hideMark/>
          </w:tcPr>
          <w:p w:rsidR="005C6CF4" w:rsidRPr="005C6CF4" w:rsidRDefault="005C6CF4" w:rsidP="005C6CF4">
            <w:pPr>
              <w:tabs>
                <w:tab w:val="left" w:pos="6120"/>
              </w:tabs>
              <w:rPr>
                <w:b/>
              </w:rPr>
            </w:pPr>
            <w:r w:rsidRPr="005C6CF4">
              <w:rPr>
                <w:b/>
                <w:noProof/>
              </w:rPr>
              <w:drawing>
                <wp:inline distT="0" distB="0" distL="0" distR="0">
                  <wp:extent cx="723900" cy="800100"/>
                  <wp:effectExtent l="0" t="0" r="0" b="0"/>
                  <wp:docPr id="6" name="Picture 6"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 cy="800100"/>
                          </a:xfrm>
                          <a:prstGeom prst="rect">
                            <a:avLst/>
                          </a:prstGeom>
                          <a:noFill/>
                          <a:ln>
                            <a:noFill/>
                          </a:ln>
                        </pic:spPr>
                      </pic:pic>
                    </a:graphicData>
                  </a:graphic>
                </wp:inline>
              </w:drawing>
            </w:r>
          </w:p>
        </w:tc>
        <w:bookmarkStart w:id="0" w:name="_GoBack"/>
        <w:bookmarkEnd w:id="0"/>
      </w:tr>
      <w:tr w:rsidR="005C6CF4" w:rsidRPr="005C6CF4" w:rsidTr="005C6CF4">
        <w:tc>
          <w:tcPr>
            <w:tcW w:w="1560" w:type="pct"/>
            <w:tcBorders>
              <w:top w:val="nil"/>
              <w:left w:val="nil"/>
              <w:bottom w:val="nil"/>
              <w:right w:val="nil"/>
            </w:tcBorders>
            <w:tcMar>
              <w:top w:w="0" w:type="dxa"/>
              <w:left w:w="375" w:type="dxa"/>
              <w:bottom w:w="0" w:type="dxa"/>
              <w:right w:w="375" w:type="dxa"/>
            </w:tcMar>
            <w:hideMark/>
          </w:tcPr>
          <w:p w:rsidR="005C6CF4" w:rsidRPr="005C6CF4" w:rsidRDefault="005C6CF4" w:rsidP="005C6CF4">
            <w:pPr>
              <w:tabs>
                <w:tab w:val="left" w:pos="6120"/>
              </w:tabs>
              <w:rPr>
                <w:b/>
              </w:rPr>
            </w:pPr>
            <w:r w:rsidRPr="005C6CF4">
              <w:rPr>
                <w:b/>
                <w:bCs/>
              </w:rPr>
              <w:t>Administrative </w:t>
            </w:r>
          </w:p>
          <w:p w:rsidR="005C6CF4" w:rsidRPr="005C6CF4" w:rsidRDefault="005C6CF4" w:rsidP="005C6CF4">
            <w:pPr>
              <w:tabs>
                <w:tab w:val="left" w:pos="6120"/>
              </w:tabs>
              <w:rPr>
                <w:b/>
              </w:rPr>
            </w:pPr>
          </w:p>
          <w:p w:rsidR="005C6CF4" w:rsidRPr="005C6CF4" w:rsidRDefault="005C6CF4" w:rsidP="005C6CF4">
            <w:pPr>
              <w:tabs>
                <w:tab w:val="left" w:pos="6120"/>
              </w:tabs>
              <w:rPr>
                <w:b/>
              </w:rPr>
            </w:pPr>
            <w:r w:rsidRPr="005C6CF4">
              <w:rPr>
                <w:b/>
              </w:rPr>
              <w:t xml:space="preserve">​Behind every successful leader is an awesome assistant.  We can provide exceptional support staff who can help you stay organized and run the office smoothly.  </w:t>
            </w:r>
          </w:p>
          <w:p w:rsidR="005C6CF4" w:rsidRPr="005C6CF4" w:rsidRDefault="005C6CF4" w:rsidP="005C6CF4">
            <w:pPr>
              <w:tabs>
                <w:tab w:val="left" w:pos="6120"/>
              </w:tabs>
              <w:rPr>
                <w:b/>
              </w:rPr>
            </w:pPr>
          </w:p>
        </w:tc>
        <w:tc>
          <w:tcPr>
            <w:tcW w:w="3439" w:type="pct"/>
            <w:gridSpan w:val="2"/>
            <w:tcBorders>
              <w:top w:val="nil"/>
              <w:left w:val="nil"/>
              <w:bottom w:val="nil"/>
              <w:right w:val="nil"/>
            </w:tcBorders>
            <w:tcMar>
              <w:top w:w="0" w:type="dxa"/>
              <w:left w:w="375" w:type="dxa"/>
              <w:bottom w:w="0" w:type="dxa"/>
              <w:right w:w="375" w:type="dxa"/>
            </w:tcMar>
            <w:hideMark/>
          </w:tcPr>
          <w:tbl>
            <w:tblPr>
              <w:tblW w:w="5000" w:type="pct"/>
              <w:tblCellMar>
                <w:left w:w="0" w:type="dxa"/>
                <w:right w:w="0" w:type="dxa"/>
              </w:tblCellMar>
              <w:tblLook w:val="04A0" w:firstRow="1" w:lastRow="0" w:firstColumn="1" w:lastColumn="0" w:noHBand="0" w:noVBand="1"/>
            </w:tblPr>
            <w:tblGrid>
              <w:gridCol w:w="4122"/>
              <w:gridCol w:w="4043"/>
            </w:tblGrid>
            <w:tr w:rsidR="005C6CF4" w:rsidRPr="005C6CF4" w:rsidTr="005C6CF4">
              <w:tc>
                <w:tcPr>
                  <w:tcW w:w="2523" w:type="pct"/>
                  <w:tcBorders>
                    <w:top w:val="nil"/>
                    <w:left w:val="nil"/>
                    <w:bottom w:val="nil"/>
                    <w:right w:val="nil"/>
                  </w:tcBorders>
                  <w:tcMar>
                    <w:top w:w="0" w:type="dxa"/>
                    <w:left w:w="225" w:type="dxa"/>
                    <w:bottom w:w="0" w:type="dxa"/>
                    <w:right w:w="225" w:type="dxa"/>
                  </w:tcMar>
                  <w:hideMark/>
                </w:tcPr>
                <w:p w:rsidR="005C6CF4" w:rsidRPr="005C6CF4" w:rsidRDefault="005C6CF4" w:rsidP="005C6CF4">
                  <w:pPr>
                    <w:tabs>
                      <w:tab w:val="left" w:pos="6120"/>
                    </w:tabs>
                    <w:rPr>
                      <w:b/>
                    </w:rPr>
                  </w:pPr>
                  <w:r w:rsidRPr="005C6CF4">
                    <w:rPr>
                      <w:b/>
                      <w:bCs/>
                    </w:rPr>
                    <w:t>Human Resources  </w:t>
                  </w:r>
                </w:p>
                <w:p w:rsidR="005C6CF4" w:rsidRPr="005C6CF4" w:rsidRDefault="005C6CF4" w:rsidP="005C6CF4">
                  <w:pPr>
                    <w:tabs>
                      <w:tab w:val="left" w:pos="6120"/>
                    </w:tabs>
                    <w:rPr>
                      <w:b/>
                    </w:rPr>
                  </w:pPr>
                </w:p>
                <w:p w:rsidR="005C6CF4" w:rsidRPr="005C6CF4" w:rsidRDefault="005C6CF4" w:rsidP="005C6CF4">
                  <w:pPr>
                    <w:tabs>
                      <w:tab w:val="left" w:pos="6120"/>
                    </w:tabs>
                    <w:rPr>
                      <w:b/>
                    </w:rPr>
                  </w:pPr>
                  <w:r w:rsidRPr="005C6CF4">
                    <w:rPr>
                      <w:b/>
                    </w:rPr>
                    <w:t xml:space="preserve">​Human Capital matters.  We can provide a results-driven human resources professional who can help take care of your employees and managers while balancing the needs of your company.  </w:t>
                  </w:r>
                </w:p>
                <w:p w:rsidR="005C6CF4" w:rsidRPr="005C6CF4" w:rsidRDefault="005C6CF4" w:rsidP="005C6CF4">
                  <w:pPr>
                    <w:tabs>
                      <w:tab w:val="left" w:pos="6120"/>
                    </w:tabs>
                    <w:rPr>
                      <w:b/>
                    </w:rPr>
                  </w:pPr>
                </w:p>
              </w:tc>
              <w:tc>
                <w:tcPr>
                  <w:tcW w:w="2476" w:type="pct"/>
                  <w:tcBorders>
                    <w:top w:val="nil"/>
                    <w:left w:val="nil"/>
                    <w:bottom w:val="nil"/>
                    <w:right w:val="nil"/>
                  </w:tcBorders>
                  <w:tcMar>
                    <w:top w:w="0" w:type="dxa"/>
                    <w:left w:w="225" w:type="dxa"/>
                    <w:bottom w:w="0" w:type="dxa"/>
                    <w:right w:w="225" w:type="dxa"/>
                  </w:tcMar>
                  <w:hideMark/>
                </w:tcPr>
                <w:p w:rsidR="005C6CF4" w:rsidRPr="005C6CF4" w:rsidRDefault="005C6CF4" w:rsidP="005C6CF4">
                  <w:pPr>
                    <w:tabs>
                      <w:tab w:val="left" w:pos="6120"/>
                    </w:tabs>
                    <w:rPr>
                      <w:b/>
                    </w:rPr>
                  </w:pPr>
                  <w:r w:rsidRPr="005C6CF4">
                    <w:rPr>
                      <w:b/>
                      <w:bCs/>
                    </w:rPr>
                    <w:t>Accounting</w:t>
                  </w:r>
                </w:p>
                <w:p w:rsidR="005C6CF4" w:rsidRPr="005C6CF4" w:rsidRDefault="005C6CF4" w:rsidP="005C6CF4">
                  <w:pPr>
                    <w:tabs>
                      <w:tab w:val="left" w:pos="6120"/>
                    </w:tabs>
                    <w:rPr>
                      <w:b/>
                    </w:rPr>
                  </w:pPr>
                </w:p>
                <w:p w:rsidR="005C6CF4" w:rsidRPr="005C6CF4" w:rsidRDefault="005C6CF4" w:rsidP="005C6CF4">
                  <w:pPr>
                    <w:tabs>
                      <w:tab w:val="left" w:pos="6120"/>
                    </w:tabs>
                    <w:rPr>
                      <w:b/>
                    </w:rPr>
                  </w:pPr>
                  <w:r w:rsidRPr="005C6CF4">
                    <w:rPr>
                      <w:b/>
                    </w:rPr>
                    <w:t>If you are seeking an accountant who can keep your company's </w:t>
                  </w:r>
                  <w:r w:rsidRPr="005C6CF4">
                    <w:rPr>
                      <w:b/>
                    </w:rPr>
                    <w:br/>
                    <w:t>​financial accounts on track, we can help. We have a pipeline of sharp accountants.    </w:t>
                  </w:r>
                </w:p>
              </w:tc>
            </w:tr>
          </w:tbl>
          <w:p w:rsidR="005C6CF4" w:rsidRPr="005C6CF4" w:rsidRDefault="005C6CF4" w:rsidP="005C6CF4">
            <w:pPr>
              <w:tabs>
                <w:tab w:val="left" w:pos="6120"/>
              </w:tabs>
              <w:rPr>
                <w:b/>
              </w:rPr>
            </w:pPr>
          </w:p>
        </w:tc>
      </w:tr>
    </w:tbl>
    <w:p w:rsidR="005C6CF4" w:rsidRPr="005C6CF4" w:rsidRDefault="005C6CF4" w:rsidP="005C6CF4">
      <w:pPr>
        <w:tabs>
          <w:tab w:val="left" w:pos="6120"/>
        </w:tabs>
        <w:rPr>
          <w:b/>
        </w:rPr>
      </w:pPr>
    </w:p>
    <w:p w:rsidR="00D3653C" w:rsidRPr="00D3653C" w:rsidRDefault="00D3653C" w:rsidP="00D3653C">
      <w:pPr>
        <w:tabs>
          <w:tab w:val="left" w:pos="6120"/>
        </w:tabs>
        <w:ind w:left="360"/>
        <w:rPr>
          <w:b/>
        </w:rPr>
      </w:pPr>
    </w:p>
    <w:sectPr w:rsidR="00D3653C" w:rsidRPr="00D3653C" w:rsidSect="00C06B7B">
      <w:pgSz w:w="15840" w:h="12240" w:orient="landscape"/>
      <w:pgMar w:top="432" w:right="1440" w:bottom="43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914B6D"/>
    <w:multiLevelType w:val="hybridMultilevel"/>
    <w:tmpl w:val="6D220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B77"/>
    <w:rsid w:val="0003506D"/>
    <w:rsid w:val="000F68D6"/>
    <w:rsid w:val="001215B2"/>
    <w:rsid w:val="00160E22"/>
    <w:rsid w:val="001A607C"/>
    <w:rsid w:val="001B2B77"/>
    <w:rsid w:val="00223961"/>
    <w:rsid w:val="003F5EE5"/>
    <w:rsid w:val="0043408D"/>
    <w:rsid w:val="005677FA"/>
    <w:rsid w:val="00597302"/>
    <w:rsid w:val="005C6CF4"/>
    <w:rsid w:val="006050C2"/>
    <w:rsid w:val="00615420"/>
    <w:rsid w:val="0091534D"/>
    <w:rsid w:val="00C06B7B"/>
    <w:rsid w:val="00C163E1"/>
    <w:rsid w:val="00C70508"/>
    <w:rsid w:val="00D258FD"/>
    <w:rsid w:val="00D3290F"/>
    <w:rsid w:val="00D3653C"/>
    <w:rsid w:val="00DD7500"/>
    <w:rsid w:val="00DE6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EF8D2"/>
  <w15:chartTrackingRefBased/>
  <w15:docId w15:val="{5E70E937-1C4D-4D72-A9B4-D91F109A0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68D6"/>
    <w:pPr>
      <w:ind w:left="720"/>
      <w:contextualSpacing/>
    </w:pPr>
  </w:style>
  <w:style w:type="character" w:styleId="Hyperlink">
    <w:name w:val="Hyperlink"/>
    <w:basedOn w:val="DefaultParagraphFont"/>
    <w:uiPriority w:val="99"/>
    <w:unhideWhenUsed/>
    <w:rsid w:val="005C6C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2719588">
      <w:bodyDiv w:val="1"/>
      <w:marLeft w:val="0"/>
      <w:marRight w:val="0"/>
      <w:marTop w:val="0"/>
      <w:marBottom w:val="0"/>
      <w:divBdr>
        <w:top w:val="none" w:sz="0" w:space="0" w:color="auto"/>
        <w:left w:val="none" w:sz="0" w:space="0" w:color="auto"/>
        <w:bottom w:val="none" w:sz="0" w:space="0" w:color="auto"/>
        <w:right w:val="none" w:sz="0" w:space="0" w:color="auto"/>
      </w:divBdr>
      <w:divsChild>
        <w:div w:id="1132014317">
          <w:marLeft w:val="0"/>
          <w:marRight w:val="0"/>
          <w:marTop w:val="0"/>
          <w:marBottom w:val="0"/>
          <w:divBdr>
            <w:top w:val="none" w:sz="0" w:space="0" w:color="auto"/>
            <w:left w:val="none" w:sz="0" w:space="0" w:color="auto"/>
            <w:bottom w:val="none" w:sz="0" w:space="0" w:color="auto"/>
            <w:right w:val="none" w:sz="0" w:space="0" w:color="auto"/>
          </w:divBdr>
          <w:divsChild>
            <w:div w:id="535656281">
              <w:marLeft w:val="0"/>
              <w:marRight w:val="0"/>
              <w:marTop w:val="0"/>
              <w:marBottom w:val="0"/>
              <w:divBdr>
                <w:top w:val="none" w:sz="0" w:space="0" w:color="auto"/>
                <w:left w:val="none" w:sz="0" w:space="0" w:color="auto"/>
                <w:bottom w:val="none" w:sz="0" w:space="0" w:color="auto"/>
                <w:right w:val="none" w:sz="0" w:space="0" w:color="auto"/>
              </w:divBdr>
              <w:divsChild>
                <w:div w:id="586234845">
                  <w:marLeft w:val="0"/>
                  <w:marRight w:val="0"/>
                  <w:marTop w:val="0"/>
                  <w:marBottom w:val="0"/>
                  <w:divBdr>
                    <w:top w:val="none" w:sz="0" w:space="0" w:color="auto"/>
                    <w:left w:val="none" w:sz="0" w:space="0" w:color="auto"/>
                    <w:bottom w:val="none" w:sz="0" w:space="0" w:color="auto"/>
                    <w:right w:val="none" w:sz="0" w:space="0" w:color="auto"/>
                  </w:divBdr>
                  <w:divsChild>
                    <w:div w:id="1527597005">
                      <w:marLeft w:val="0"/>
                      <w:marRight w:val="0"/>
                      <w:marTop w:val="0"/>
                      <w:marBottom w:val="0"/>
                      <w:divBdr>
                        <w:top w:val="none" w:sz="0" w:space="0" w:color="auto"/>
                        <w:left w:val="none" w:sz="0" w:space="0" w:color="auto"/>
                        <w:bottom w:val="none" w:sz="0" w:space="0" w:color="auto"/>
                        <w:right w:val="none" w:sz="0" w:space="0" w:color="auto"/>
                      </w:divBdr>
                      <w:divsChild>
                        <w:div w:id="2120908768">
                          <w:marLeft w:val="0"/>
                          <w:marRight w:val="0"/>
                          <w:marTop w:val="0"/>
                          <w:marBottom w:val="0"/>
                          <w:divBdr>
                            <w:top w:val="none" w:sz="0" w:space="0" w:color="auto"/>
                            <w:left w:val="none" w:sz="0" w:space="0" w:color="auto"/>
                            <w:bottom w:val="none" w:sz="0" w:space="0" w:color="auto"/>
                            <w:right w:val="none" w:sz="0" w:space="0" w:color="auto"/>
                          </w:divBdr>
                          <w:divsChild>
                            <w:div w:id="1332024845">
                              <w:marLeft w:val="0"/>
                              <w:marRight w:val="0"/>
                              <w:marTop w:val="0"/>
                              <w:marBottom w:val="0"/>
                              <w:divBdr>
                                <w:top w:val="none" w:sz="0" w:space="0" w:color="auto"/>
                                <w:left w:val="none" w:sz="0" w:space="0" w:color="auto"/>
                                <w:bottom w:val="none" w:sz="0" w:space="0" w:color="auto"/>
                                <w:right w:val="none" w:sz="0" w:space="0" w:color="auto"/>
                              </w:divBdr>
                              <w:divsChild>
                                <w:div w:id="480969503">
                                  <w:marLeft w:val="0"/>
                                  <w:marRight w:val="0"/>
                                  <w:marTop w:val="0"/>
                                  <w:marBottom w:val="0"/>
                                  <w:divBdr>
                                    <w:top w:val="none" w:sz="0" w:space="0" w:color="auto"/>
                                    <w:left w:val="none" w:sz="0" w:space="0" w:color="auto"/>
                                    <w:bottom w:val="none" w:sz="0" w:space="0" w:color="auto"/>
                                    <w:right w:val="none" w:sz="0" w:space="0" w:color="auto"/>
                                  </w:divBdr>
                                  <w:divsChild>
                                    <w:div w:id="1037466677">
                                      <w:marLeft w:val="0"/>
                                      <w:marRight w:val="0"/>
                                      <w:marTop w:val="0"/>
                                      <w:marBottom w:val="0"/>
                                      <w:divBdr>
                                        <w:top w:val="none" w:sz="0" w:space="0" w:color="auto"/>
                                        <w:left w:val="none" w:sz="0" w:space="0" w:color="auto"/>
                                        <w:bottom w:val="none" w:sz="0" w:space="0" w:color="auto"/>
                                        <w:right w:val="none" w:sz="0" w:space="0" w:color="auto"/>
                                      </w:divBdr>
                                      <w:divsChild>
                                        <w:div w:id="1181049397">
                                          <w:marLeft w:val="0"/>
                                          <w:marRight w:val="0"/>
                                          <w:marTop w:val="0"/>
                                          <w:marBottom w:val="0"/>
                                          <w:divBdr>
                                            <w:top w:val="none" w:sz="0" w:space="0" w:color="auto"/>
                                            <w:left w:val="none" w:sz="0" w:space="0" w:color="auto"/>
                                            <w:bottom w:val="none" w:sz="0" w:space="0" w:color="auto"/>
                                            <w:right w:val="none" w:sz="0" w:space="0" w:color="auto"/>
                                          </w:divBdr>
                                          <w:divsChild>
                                            <w:div w:id="1680112517">
                                              <w:marLeft w:val="0"/>
                                              <w:marRight w:val="0"/>
                                              <w:marTop w:val="0"/>
                                              <w:marBottom w:val="0"/>
                                              <w:divBdr>
                                                <w:top w:val="none" w:sz="0" w:space="0" w:color="auto"/>
                                                <w:left w:val="none" w:sz="0" w:space="0" w:color="auto"/>
                                                <w:bottom w:val="none" w:sz="0" w:space="0" w:color="auto"/>
                                                <w:right w:val="none" w:sz="0" w:space="0" w:color="auto"/>
                                              </w:divBdr>
                                              <w:divsChild>
                                                <w:div w:id="1774863153">
                                                  <w:marLeft w:val="0"/>
                                                  <w:marRight w:val="0"/>
                                                  <w:marTop w:val="0"/>
                                                  <w:marBottom w:val="0"/>
                                                  <w:divBdr>
                                                    <w:top w:val="none" w:sz="0" w:space="0" w:color="auto"/>
                                                    <w:left w:val="none" w:sz="0" w:space="0" w:color="auto"/>
                                                    <w:bottom w:val="none" w:sz="0" w:space="0" w:color="auto"/>
                                                    <w:right w:val="none" w:sz="0" w:space="0" w:color="auto"/>
                                                  </w:divBdr>
                                                  <w:divsChild>
                                                    <w:div w:id="1012419555">
                                                      <w:marLeft w:val="0"/>
                                                      <w:marRight w:val="0"/>
                                                      <w:marTop w:val="0"/>
                                                      <w:marBottom w:val="0"/>
                                                      <w:divBdr>
                                                        <w:top w:val="none" w:sz="0" w:space="0" w:color="auto"/>
                                                        <w:left w:val="none" w:sz="0" w:space="0" w:color="auto"/>
                                                        <w:bottom w:val="none" w:sz="0" w:space="0" w:color="auto"/>
                                                        <w:right w:val="none" w:sz="0" w:space="0" w:color="auto"/>
                                                      </w:divBdr>
                                                      <w:divsChild>
                                                        <w:div w:id="1188181878">
                                                          <w:marLeft w:val="-225"/>
                                                          <w:marRight w:val="-225"/>
                                                          <w:marTop w:val="0"/>
                                                          <w:marBottom w:val="0"/>
                                                          <w:divBdr>
                                                            <w:top w:val="none" w:sz="0" w:space="0" w:color="auto"/>
                                                            <w:left w:val="none" w:sz="0" w:space="0" w:color="auto"/>
                                                            <w:bottom w:val="none" w:sz="0" w:space="0" w:color="auto"/>
                                                            <w:right w:val="none" w:sz="0" w:space="0" w:color="auto"/>
                                                          </w:divBdr>
                                                          <w:divsChild>
                                                            <w:div w:id="672879082">
                                                              <w:marLeft w:val="0"/>
                                                              <w:marRight w:val="0"/>
                                                              <w:marTop w:val="0"/>
                                                              <w:marBottom w:val="0"/>
                                                              <w:divBdr>
                                                                <w:top w:val="none" w:sz="0" w:space="0" w:color="auto"/>
                                                                <w:left w:val="none" w:sz="0" w:space="0" w:color="auto"/>
                                                                <w:bottom w:val="none" w:sz="0" w:space="0" w:color="auto"/>
                                                                <w:right w:val="none" w:sz="0" w:space="0" w:color="auto"/>
                                                              </w:divBdr>
                                                            </w:div>
                                                            <w:div w:id="690566527">
                                                              <w:marLeft w:val="0"/>
                                                              <w:marRight w:val="0"/>
                                                              <w:marTop w:val="0"/>
                                                              <w:marBottom w:val="0"/>
                                                              <w:divBdr>
                                                                <w:top w:val="none" w:sz="0" w:space="0" w:color="auto"/>
                                                                <w:left w:val="none" w:sz="0" w:space="0" w:color="auto"/>
                                                                <w:bottom w:val="none" w:sz="0" w:space="0" w:color="auto"/>
                                                                <w:right w:val="none" w:sz="0" w:space="0" w:color="auto"/>
                                                              </w:divBdr>
                                                            </w:div>
                                                            <w:div w:id="172301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094509">
                                                  <w:marLeft w:val="0"/>
                                                  <w:marRight w:val="0"/>
                                                  <w:marTop w:val="0"/>
                                                  <w:marBottom w:val="0"/>
                                                  <w:divBdr>
                                                    <w:top w:val="none" w:sz="0" w:space="0" w:color="auto"/>
                                                    <w:left w:val="none" w:sz="0" w:space="0" w:color="auto"/>
                                                    <w:bottom w:val="none" w:sz="0" w:space="0" w:color="auto"/>
                                                    <w:right w:val="none" w:sz="0" w:space="0" w:color="auto"/>
                                                  </w:divBdr>
                                                </w:div>
                                                <w:div w:id="1361053760">
                                                  <w:marLeft w:val="0"/>
                                                  <w:marRight w:val="0"/>
                                                  <w:marTop w:val="0"/>
                                                  <w:marBottom w:val="240"/>
                                                  <w:divBdr>
                                                    <w:top w:val="none" w:sz="0" w:space="0" w:color="auto"/>
                                                    <w:left w:val="none" w:sz="0" w:space="0" w:color="auto"/>
                                                    <w:bottom w:val="none" w:sz="0" w:space="0" w:color="auto"/>
                                                    <w:right w:val="none" w:sz="0" w:space="0" w:color="auto"/>
                                                  </w:divBdr>
                                                </w:div>
                                                <w:div w:id="1704750707">
                                                  <w:marLeft w:val="0"/>
                                                  <w:marRight w:val="0"/>
                                                  <w:marTop w:val="0"/>
                                                  <w:marBottom w:val="0"/>
                                                  <w:divBdr>
                                                    <w:top w:val="none" w:sz="0" w:space="0" w:color="auto"/>
                                                    <w:left w:val="none" w:sz="0" w:space="0" w:color="auto"/>
                                                    <w:bottom w:val="none" w:sz="0" w:space="0" w:color="auto"/>
                                                    <w:right w:val="none" w:sz="0" w:space="0" w:color="auto"/>
                                                  </w:divBdr>
                                                  <w:divsChild>
                                                    <w:div w:id="709765622">
                                                      <w:marLeft w:val="0"/>
                                                      <w:marRight w:val="0"/>
                                                      <w:marTop w:val="0"/>
                                                      <w:marBottom w:val="0"/>
                                                      <w:divBdr>
                                                        <w:top w:val="none" w:sz="0" w:space="0" w:color="auto"/>
                                                        <w:left w:val="none" w:sz="0" w:space="0" w:color="auto"/>
                                                        <w:bottom w:val="none" w:sz="0" w:space="0" w:color="auto"/>
                                                        <w:right w:val="none" w:sz="0" w:space="0" w:color="auto"/>
                                                      </w:divBdr>
                                                      <w:divsChild>
                                                        <w:div w:id="268784737">
                                                          <w:marLeft w:val="-225"/>
                                                          <w:marRight w:val="-225"/>
                                                          <w:marTop w:val="0"/>
                                                          <w:marBottom w:val="0"/>
                                                          <w:divBdr>
                                                            <w:top w:val="none" w:sz="0" w:space="0" w:color="auto"/>
                                                            <w:left w:val="none" w:sz="0" w:space="0" w:color="auto"/>
                                                            <w:bottom w:val="none" w:sz="0" w:space="0" w:color="auto"/>
                                                            <w:right w:val="none" w:sz="0" w:space="0" w:color="auto"/>
                                                          </w:divBdr>
                                                          <w:divsChild>
                                                            <w:div w:id="2029480265">
                                                              <w:marLeft w:val="0"/>
                                                              <w:marRight w:val="0"/>
                                                              <w:marTop w:val="0"/>
                                                              <w:marBottom w:val="0"/>
                                                              <w:divBdr>
                                                                <w:top w:val="none" w:sz="0" w:space="0" w:color="auto"/>
                                                                <w:left w:val="none" w:sz="0" w:space="0" w:color="auto"/>
                                                                <w:bottom w:val="none" w:sz="0" w:space="0" w:color="auto"/>
                                                                <w:right w:val="none" w:sz="0" w:space="0" w:color="auto"/>
                                                              </w:divBdr>
                                                            </w:div>
                                                            <w:div w:id="1126705781">
                                                              <w:marLeft w:val="0"/>
                                                              <w:marRight w:val="0"/>
                                                              <w:marTop w:val="0"/>
                                                              <w:marBottom w:val="240"/>
                                                              <w:divBdr>
                                                                <w:top w:val="none" w:sz="0" w:space="0" w:color="auto"/>
                                                                <w:left w:val="none" w:sz="0" w:space="0" w:color="auto"/>
                                                                <w:bottom w:val="none" w:sz="0" w:space="0" w:color="auto"/>
                                                                <w:right w:val="none" w:sz="0" w:space="0" w:color="auto"/>
                                                              </w:divBdr>
                                                            </w:div>
                                                            <w:div w:id="1525708991">
                                                              <w:marLeft w:val="0"/>
                                                              <w:marRight w:val="0"/>
                                                              <w:marTop w:val="0"/>
                                                              <w:marBottom w:val="0"/>
                                                              <w:divBdr>
                                                                <w:top w:val="none" w:sz="0" w:space="0" w:color="auto"/>
                                                                <w:left w:val="none" w:sz="0" w:space="0" w:color="auto"/>
                                                                <w:bottom w:val="none" w:sz="0" w:space="0" w:color="auto"/>
                                                                <w:right w:val="none" w:sz="0" w:space="0" w:color="auto"/>
                                                              </w:divBdr>
                                                            </w:div>
                                                            <w:div w:id="15475720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customXml" Target="ink/ink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7-01-27T02:09:57.065"/>
    </inkml:context>
    <inkml:brush xml:id="br0">
      <inkml:brushProperty name="width" value="0.05" units="cm"/>
      <inkml:brushProperty name="height" value="0.05" units="cm"/>
      <inkml:brushProperty name="color" value="#C00000"/>
      <inkml:brushProperty name="ignorePressure" value="1"/>
    </inkml:brush>
  </inkml:definitions>
  <inkml:trace contextRef="#ctx0" brushRef="#br0">8308 0</inkml:trace>
  <inkml:trace contextRef="#ctx0" brushRef="#br0">8308 0</inkml:trace>
  <inkml:trace contextRef="#ctx0" brushRef="#br0">0 3545</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3</Pages>
  <Words>423</Words>
  <Characters>2414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ejudge</dc:creator>
  <cp:keywords/>
  <dc:description/>
  <cp:lastModifiedBy>ejudge</cp:lastModifiedBy>
  <cp:revision>44</cp:revision>
  <dcterms:created xsi:type="dcterms:W3CDTF">2017-01-27T02:08:00Z</dcterms:created>
  <dcterms:modified xsi:type="dcterms:W3CDTF">2017-01-27T04:14:00Z</dcterms:modified>
</cp:coreProperties>
</file>